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>Отчет муниципального бюджетного дошкольного образовательного учреждения детского сада комбинированного вида №32 «Непоседы»</w:t>
      </w:r>
    </w:p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 xml:space="preserve">                               Акция «Внимание </w:t>
      </w:r>
      <w:proofErr w:type="gramStart"/>
      <w:r w:rsidRPr="00230806">
        <w:rPr>
          <w:sz w:val="28"/>
          <w:szCs w:val="28"/>
        </w:rPr>
        <w:t>-д</w:t>
      </w:r>
      <w:proofErr w:type="gramEnd"/>
      <w:r w:rsidRPr="00230806">
        <w:rPr>
          <w:sz w:val="28"/>
          <w:szCs w:val="28"/>
        </w:rPr>
        <w:t>ети»</w:t>
      </w:r>
    </w:p>
    <w:p w:rsidR="00C71DAA" w:rsidRPr="00230806" w:rsidRDefault="00C71DAA" w:rsidP="00C71DAA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sz w:val="28"/>
          <w:szCs w:val="28"/>
        </w:rPr>
        <w:t xml:space="preserve">      В период с 22.08 по </w:t>
      </w:r>
      <w:r w:rsidR="00A6259E">
        <w:rPr>
          <w:rFonts w:ascii="Times New Roman" w:hAnsi="Times New Roman" w:cs="Times New Roman"/>
          <w:sz w:val="28"/>
          <w:szCs w:val="28"/>
        </w:rPr>
        <w:t>09</w:t>
      </w:r>
      <w:r w:rsidRPr="00230806">
        <w:rPr>
          <w:rFonts w:ascii="Times New Roman" w:hAnsi="Times New Roman" w:cs="Times New Roman"/>
          <w:sz w:val="28"/>
          <w:szCs w:val="28"/>
        </w:rPr>
        <w:t>.09 2022 года в МБДОУ №32 «Непоседы» прошел месячник по ПДД. «Внимание — дети!» В рамках данного месячника в МБДОУ был составлен план мероприятий по реализации месячника безопасности воспитанников. Мероприятиями были охвачены дети в возрасте от 2 до 7 лет. </w:t>
      </w:r>
    </w:p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>Целью данного мероприятия является предотвращение дорожно-транспортного травматизма среди воспитанников.</w:t>
      </w:r>
    </w:p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>Все группы детского сада приняли активное участие.</w:t>
      </w:r>
    </w:p>
    <w:p w:rsidR="00C71DAA" w:rsidRPr="00230806" w:rsidRDefault="00C71DAA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rFonts w:eastAsia="Calibri"/>
          <w:sz w:val="28"/>
          <w:szCs w:val="28"/>
        </w:rPr>
      </w:pPr>
      <w:r w:rsidRPr="00230806">
        <w:rPr>
          <w:rFonts w:eastAsia="Calibri"/>
          <w:sz w:val="28"/>
          <w:szCs w:val="28"/>
        </w:rPr>
        <w:t xml:space="preserve">Перед началом учебного года проведен инструктаж с воспитанниками и родителями по  вопросам  профилактики детского </w:t>
      </w:r>
      <w:proofErr w:type="spellStart"/>
      <w:r w:rsidRPr="00230806">
        <w:rPr>
          <w:rFonts w:eastAsia="Calibri"/>
          <w:sz w:val="28"/>
          <w:szCs w:val="28"/>
        </w:rPr>
        <w:t>дорожно</w:t>
      </w:r>
      <w:proofErr w:type="spellEnd"/>
      <w:r w:rsidRPr="00230806">
        <w:rPr>
          <w:rFonts w:eastAsia="Calibri"/>
          <w:sz w:val="28"/>
          <w:szCs w:val="28"/>
        </w:rPr>
        <w:t xml:space="preserve"> - транспортного травматизма (памятки, беседы о применении ремней безопасности и детских удерживающих устрой</w:t>
      </w:r>
      <w:proofErr w:type="gramStart"/>
      <w:r w:rsidRPr="00230806">
        <w:rPr>
          <w:rFonts w:eastAsia="Calibri"/>
          <w:sz w:val="28"/>
          <w:szCs w:val="28"/>
        </w:rPr>
        <w:t>ств пр</w:t>
      </w:r>
      <w:proofErr w:type="gramEnd"/>
      <w:r w:rsidRPr="00230806">
        <w:rPr>
          <w:rFonts w:eastAsia="Calibri"/>
          <w:sz w:val="28"/>
          <w:szCs w:val="28"/>
        </w:rPr>
        <w:t>и перевозке детей в автомобиле, о светоотражающих элементах у детей)</w:t>
      </w:r>
    </w:p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>Проведены общие и индивидуальные беседы с сопровождением наглядных пособий по темам: «</w:t>
      </w:r>
      <w:r w:rsidR="00C71DAA" w:rsidRPr="00230806">
        <w:rPr>
          <w:rFonts w:eastAsia="Calibri"/>
          <w:sz w:val="28"/>
          <w:szCs w:val="28"/>
        </w:rPr>
        <w:t xml:space="preserve">Беседы </w:t>
      </w:r>
      <w:r w:rsidR="00C71DAA" w:rsidRPr="00230806">
        <w:rPr>
          <w:rFonts w:eastAsia="Calibri"/>
          <w:iCs/>
          <w:sz w:val="28"/>
          <w:szCs w:val="28"/>
        </w:rPr>
        <w:t>«О чём говорят дорожные знаки»</w:t>
      </w:r>
      <w:r w:rsidR="00C71DAA" w:rsidRPr="00230806">
        <w:rPr>
          <w:rFonts w:eastAsia="Calibri"/>
          <w:sz w:val="28"/>
          <w:szCs w:val="28"/>
        </w:rPr>
        <w:t>, </w:t>
      </w:r>
      <w:r w:rsidR="00C71DAA" w:rsidRPr="00230806">
        <w:rPr>
          <w:rFonts w:eastAsia="Calibri"/>
          <w:iCs/>
          <w:sz w:val="28"/>
          <w:szCs w:val="28"/>
        </w:rPr>
        <w:t>«О правилах дорожного движения»</w:t>
      </w:r>
      <w:r w:rsidR="00C71DAA" w:rsidRPr="00230806">
        <w:rPr>
          <w:rFonts w:eastAsia="Calibri"/>
          <w:sz w:val="28"/>
          <w:szCs w:val="28"/>
        </w:rPr>
        <w:t>, </w:t>
      </w:r>
      <w:r w:rsidR="00C71DAA" w:rsidRPr="00230806">
        <w:rPr>
          <w:rFonts w:eastAsia="Calibri"/>
          <w:iCs/>
          <w:sz w:val="28"/>
          <w:szCs w:val="28"/>
        </w:rPr>
        <w:t>«Улица полна неожиданностей»</w:t>
      </w:r>
      <w:r w:rsidRPr="00230806">
        <w:rPr>
          <w:sz w:val="28"/>
          <w:szCs w:val="28"/>
        </w:rPr>
        <w:t xml:space="preserve"> и другие. При проведении бесед использовали комплект карточек «Безопасность на дороге». В ходе бесед дети узнали, кого называют водителем, пешеходом и пассажиром, ознакомились с понятиями «проезжая часть», «пешеходный переход», «тротуар».</w:t>
      </w:r>
    </w:p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 xml:space="preserve">Во второй половине дня ежедневно дети слушали произведения различных авторов по ПДД: «Если бы…» </w:t>
      </w:r>
      <w:proofErr w:type="spellStart"/>
      <w:r w:rsidRPr="00230806">
        <w:rPr>
          <w:sz w:val="28"/>
          <w:szCs w:val="28"/>
        </w:rPr>
        <w:t>О.Бедарев</w:t>
      </w:r>
      <w:proofErr w:type="spellEnd"/>
      <w:r w:rsidRPr="00230806">
        <w:rPr>
          <w:sz w:val="28"/>
          <w:szCs w:val="28"/>
        </w:rPr>
        <w:t>, «Запрещаетс</w:t>
      </w:r>
      <w:proofErr w:type="gramStart"/>
      <w:r w:rsidRPr="00230806">
        <w:rPr>
          <w:sz w:val="28"/>
          <w:szCs w:val="28"/>
        </w:rPr>
        <w:t>я-</w:t>
      </w:r>
      <w:proofErr w:type="gramEnd"/>
      <w:r w:rsidRPr="00230806">
        <w:rPr>
          <w:sz w:val="28"/>
          <w:szCs w:val="28"/>
        </w:rPr>
        <w:t xml:space="preserve"> разрешается» </w:t>
      </w:r>
      <w:proofErr w:type="spellStart"/>
      <w:r w:rsidRPr="00230806">
        <w:rPr>
          <w:sz w:val="28"/>
          <w:szCs w:val="28"/>
        </w:rPr>
        <w:t>В.Семернин</w:t>
      </w:r>
      <w:proofErr w:type="spellEnd"/>
      <w:r w:rsidRPr="00230806">
        <w:rPr>
          <w:sz w:val="28"/>
          <w:szCs w:val="28"/>
        </w:rPr>
        <w:t xml:space="preserve">, «Это еду я бегом» В. Берестов, «Машина моя» </w:t>
      </w:r>
      <w:proofErr w:type="spellStart"/>
      <w:r w:rsidRPr="00230806">
        <w:rPr>
          <w:sz w:val="28"/>
          <w:szCs w:val="28"/>
        </w:rPr>
        <w:t>Я.Пишумов</w:t>
      </w:r>
      <w:proofErr w:type="spellEnd"/>
      <w:r w:rsidRPr="00230806">
        <w:rPr>
          <w:sz w:val="28"/>
          <w:szCs w:val="28"/>
        </w:rPr>
        <w:t>, «Светофор» В.Кожевников, «Шагая осторожно» С. Михалков, «Улица где все спешат», «Машина, которую рисовать научили» И. Серяков.</w:t>
      </w:r>
    </w:p>
    <w:p w:rsidR="00C71DAA" w:rsidRPr="00230806" w:rsidRDefault="00C71DAA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rFonts w:eastAsia="Calibri"/>
          <w:sz w:val="28"/>
          <w:szCs w:val="28"/>
        </w:rPr>
        <w:t>Совместно с родителями и детьми составлены и нарисованы схемы безопасного маршрута от дома до детского сада</w:t>
      </w:r>
      <w:r w:rsidRPr="00230806">
        <w:rPr>
          <w:sz w:val="28"/>
          <w:szCs w:val="28"/>
        </w:rPr>
        <w:t xml:space="preserve"> </w:t>
      </w:r>
      <w:r w:rsidR="00230806">
        <w:rPr>
          <w:sz w:val="28"/>
          <w:szCs w:val="28"/>
        </w:rPr>
        <w:t>«Безопасный путь от дома до сада»</w:t>
      </w:r>
    </w:p>
    <w:p w:rsidR="000265CD" w:rsidRPr="00230806" w:rsidRDefault="000265CD" w:rsidP="000265CD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230806">
        <w:rPr>
          <w:sz w:val="28"/>
          <w:szCs w:val="28"/>
        </w:rPr>
        <w:t>Во время целевых прогулок по территории детского сада дети ознакомились с понятиями «Пешеходный переход» или «Зебра» и овладели практическими навыками пешеходов. Интересной и эффективной формой работы стала организация подвижных игр, например, «Красный и зеленый»</w:t>
      </w:r>
      <w:proofErr w:type="gramStart"/>
      <w:r w:rsidRPr="00230806">
        <w:rPr>
          <w:sz w:val="28"/>
          <w:szCs w:val="28"/>
        </w:rPr>
        <w:t>,«</w:t>
      </w:r>
      <w:proofErr w:type="gramEnd"/>
      <w:r w:rsidRPr="00230806">
        <w:rPr>
          <w:sz w:val="28"/>
          <w:szCs w:val="28"/>
        </w:rPr>
        <w:t>Мы шоферы» в которых у детей развивались внимание, зрительная память и навыки безопасного поведения на улице.</w:t>
      </w:r>
    </w:p>
    <w:p w:rsidR="000265CD" w:rsidRPr="00230806" w:rsidRDefault="000265CD" w:rsidP="0023080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230806">
        <w:rPr>
          <w:rFonts w:ascii="Times New Roman" w:hAnsi="Times New Roman" w:cs="Times New Roman"/>
          <w:sz w:val="28"/>
          <w:szCs w:val="28"/>
        </w:rPr>
        <w:t xml:space="preserve">С целью закрепления знания детей по ПДД, развития творческой активности детей, логического мышления, внимательности, воспитания культуры </w:t>
      </w:r>
      <w:r w:rsidRPr="00A6259E">
        <w:rPr>
          <w:rFonts w:ascii="Times New Roman" w:hAnsi="Times New Roman" w:cs="Times New Roman"/>
          <w:sz w:val="28"/>
          <w:szCs w:val="28"/>
        </w:rPr>
        <w:lastRenderedPageBreak/>
        <w:t>безопасного поведения детей на дороге и в общественных  местах был</w:t>
      </w:r>
      <w:r w:rsidR="00230806" w:rsidRPr="00A6259E">
        <w:rPr>
          <w:rFonts w:ascii="Times New Roman" w:hAnsi="Times New Roman" w:cs="Times New Roman"/>
          <w:sz w:val="28"/>
          <w:szCs w:val="28"/>
        </w:rPr>
        <w:t>а</w:t>
      </w:r>
      <w:r w:rsidRPr="00A6259E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230806" w:rsidRPr="00A6259E">
        <w:rPr>
          <w:rFonts w:ascii="Times New Roman" w:hAnsi="Times New Roman" w:cs="Times New Roman"/>
          <w:sz w:val="28"/>
          <w:szCs w:val="28"/>
        </w:rPr>
        <w:t xml:space="preserve">а </w:t>
      </w:r>
      <w:r w:rsidRPr="00A6259E">
        <w:rPr>
          <w:rFonts w:ascii="Times New Roman" w:hAnsi="Times New Roman" w:cs="Times New Roman"/>
          <w:sz w:val="28"/>
          <w:szCs w:val="28"/>
        </w:rPr>
        <w:t xml:space="preserve"> </w:t>
      </w:r>
      <w:r w:rsidR="00230806" w:rsidRPr="00A6259E">
        <w:rPr>
          <w:rFonts w:ascii="Times New Roman" w:hAnsi="Times New Roman" w:cs="Times New Roman"/>
          <w:sz w:val="28"/>
          <w:szCs w:val="28"/>
        </w:rPr>
        <w:t>Викторина «Это должен знать каждый!».</w:t>
      </w:r>
    </w:p>
    <w:p w:rsidR="00C71DAA" w:rsidRPr="00230806" w:rsidRDefault="00511D4E" w:rsidP="00511D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0806">
        <w:rPr>
          <w:color w:val="111111"/>
          <w:sz w:val="28"/>
          <w:szCs w:val="28"/>
        </w:rPr>
        <w:t xml:space="preserve">На стендах и в родительском уголке размещена информация о профилактике детского травматизма на дорогах, об использовании ремней безопасности и удерживающих устройств, при перевозке детей в личном автомобиле. </w:t>
      </w:r>
    </w:p>
    <w:p w:rsidR="00511D4E" w:rsidRPr="00230806" w:rsidRDefault="00511D4E" w:rsidP="00511D4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30806">
        <w:rPr>
          <w:sz w:val="28"/>
          <w:szCs w:val="28"/>
        </w:rPr>
        <w:t>В результате </w:t>
      </w:r>
      <w:r w:rsidRPr="00230806">
        <w:rPr>
          <w:rStyle w:val="a4"/>
          <w:b w:val="0"/>
          <w:sz w:val="28"/>
          <w:szCs w:val="28"/>
          <w:bdr w:val="none" w:sz="0" w:space="0" w:color="auto" w:frame="1"/>
        </w:rPr>
        <w:t>проведенной работы</w:t>
      </w:r>
      <w:r w:rsidRPr="00230806">
        <w:rPr>
          <w:b/>
          <w:sz w:val="28"/>
          <w:szCs w:val="28"/>
        </w:rPr>
        <w:t>, </w:t>
      </w:r>
      <w:r w:rsidRPr="00230806">
        <w:rPr>
          <w:rStyle w:val="a4"/>
          <w:b w:val="0"/>
          <w:sz w:val="28"/>
          <w:szCs w:val="28"/>
          <w:bdr w:val="none" w:sz="0" w:space="0" w:color="auto" w:frame="1"/>
        </w:rPr>
        <w:t>дети</w:t>
      </w:r>
      <w:r w:rsidRPr="00230806">
        <w:rPr>
          <w:sz w:val="28"/>
          <w:szCs w:val="28"/>
        </w:rPr>
        <w:t> 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EB3426" w:rsidRPr="00230806" w:rsidRDefault="0023080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8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0265CD" w:rsidRPr="00230806">
        <w:rPr>
          <w:rFonts w:ascii="Times New Roman" w:hAnsi="Times New Roman" w:cs="Times New Roman"/>
          <w:sz w:val="28"/>
          <w:szCs w:val="28"/>
          <w:shd w:val="clear" w:color="auto" w:fill="FFFFFF"/>
        </w:rPr>
        <w:t> Завершился  месячник профилактических мероприятий по обеспечению  безопасности детей и воспитания навыков безопасного поведения на дороге. Важно как можно раньше познакомить юных граждан с правилами поведения на улицах и дороге. Знакомить с азбукой дорожного движения надо еще до школы, тогда ребенок начинает осознавать окружающий мир, способен запомнить то, что говорят и показывают взрослые.</w:t>
      </w:r>
    </w:p>
    <w:p w:rsidR="00230806" w:rsidRDefault="00230806">
      <w:pPr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</w:pPr>
    </w:p>
    <w:p w:rsidR="00230806" w:rsidRDefault="0023080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682" cy="2042556"/>
            <wp:effectExtent l="19050" t="0" r="1468" b="0"/>
            <wp:docPr id="3" name="Рисунок 3" descr="C:\Users\Пользователь\Desktop\ПДД вторая малашая\IMG_20220905_0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ДД вторая малашая\IMG_20220905_092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75" cy="204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8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625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381" cy="2035381"/>
            <wp:effectExtent l="19050" t="0" r="2969" b="0"/>
            <wp:docPr id="4" name="Рисунок 4" descr="C:\Users\Пользователь\Desktop\IMG-202209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20220908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28" cy="203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9E" w:rsidRDefault="00A625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880" cy="2722880"/>
            <wp:effectExtent l="19050" t="0" r="1270" b="0"/>
            <wp:docPr id="5" name="Рисунок 5" descr="C:\Users\Пользователь\Desktop\IMG-202209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-2022090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47" cy="272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820" cy="2681377"/>
            <wp:effectExtent l="19050" t="0" r="7480" b="0"/>
            <wp:docPr id="6" name="Рисунок 6" descr="C:\Users\Пользователь\Desktop\IMG-202209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-20220909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366" cy="268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9E" w:rsidRDefault="00A625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259E" w:rsidRDefault="00A62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643" cy="2486643"/>
            <wp:effectExtent l="19050" t="0" r="8907" b="0"/>
            <wp:docPr id="7" name="Рисунок 7" descr="C:\Users\Пользователь\Desktop\IMG-202209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-20220909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00" cy="24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9801" cy="1779309"/>
            <wp:effectExtent l="19050" t="0" r="0" b="0"/>
            <wp:docPr id="8" name="Рисунок 8" descr="C:\Users\Пользователь\Desktop\IMG-202209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G-20220909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999" cy="178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9E" w:rsidRPr="00230806" w:rsidRDefault="00A62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381" cy="3096849"/>
            <wp:effectExtent l="19050" t="0" r="2969" b="0"/>
            <wp:docPr id="9" name="Рисунок 9" descr="C:\Users\Пользователь\Desktop\IMG-202209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G-20220909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54" cy="309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8514" cy="3076816"/>
            <wp:effectExtent l="19050" t="0" r="0" b="0"/>
            <wp:docPr id="10" name="Рисунок 10" descr="C:\Users\Пользователь\Desktop\IMG-202209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G-20220909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55" cy="308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59E" w:rsidRPr="00230806" w:rsidSect="00EB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1D4E"/>
    <w:rsid w:val="000265CD"/>
    <w:rsid w:val="00230806"/>
    <w:rsid w:val="00511D4E"/>
    <w:rsid w:val="00A6259E"/>
    <w:rsid w:val="00C71DAA"/>
    <w:rsid w:val="00EB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D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2022-09-09T05:23:00Z</dcterms:created>
  <dcterms:modified xsi:type="dcterms:W3CDTF">2022-09-09T06:14:00Z</dcterms:modified>
</cp:coreProperties>
</file>